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63E6A" w14:textId="45999788" w:rsidR="00FE1C04" w:rsidRPr="00B234F0" w:rsidRDefault="00B01DB3" w:rsidP="00FE1C0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Leadership Council</w:t>
      </w:r>
      <w:r w:rsidR="00CF3E6F">
        <w:rPr>
          <w:b/>
          <w:bCs/>
          <w:sz w:val="28"/>
          <w:szCs w:val="28"/>
        </w:rPr>
        <w:t xml:space="preserve"> - </w:t>
      </w:r>
      <w:r w:rsidR="00FE1C04" w:rsidRPr="00B234F0">
        <w:rPr>
          <w:b/>
          <w:bCs/>
          <w:sz w:val="28"/>
          <w:szCs w:val="28"/>
        </w:rPr>
        <w:t xml:space="preserve">Women in Transplant and MCS </w:t>
      </w:r>
    </w:p>
    <w:p w14:paraId="25CCB41D" w14:textId="530F04F3" w:rsidR="00FE1C04" w:rsidRPr="00B234F0" w:rsidRDefault="00FE1C04" w:rsidP="00FE1C04">
      <w:pPr>
        <w:jc w:val="center"/>
        <w:rPr>
          <w:b/>
          <w:bCs/>
          <w:sz w:val="28"/>
          <w:szCs w:val="28"/>
        </w:rPr>
      </w:pPr>
      <w:r w:rsidRPr="00B234F0">
        <w:rPr>
          <w:b/>
          <w:bCs/>
          <w:sz w:val="28"/>
          <w:szCs w:val="28"/>
        </w:rPr>
        <w:t>Minutes</w:t>
      </w:r>
      <w:r w:rsidR="00CF3E6F">
        <w:rPr>
          <w:b/>
          <w:bCs/>
          <w:sz w:val="28"/>
          <w:szCs w:val="28"/>
        </w:rPr>
        <w:t xml:space="preserve"> - </w:t>
      </w:r>
      <w:r w:rsidRPr="00B234F0">
        <w:rPr>
          <w:b/>
          <w:bCs/>
          <w:sz w:val="28"/>
          <w:szCs w:val="28"/>
        </w:rPr>
        <w:t>July 7</w:t>
      </w:r>
      <w:r w:rsidRPr="00B234F0">
        <w:rPr>
          <w:b/>
          <w:bCs/>
          <w:sz w:val="28"/>
          <w:szCs w:val="28"/>
          <w:vertAlign w:val="superscript"/>
        </w:rPr>
        <w:t>th</w:t>
      </w:r>
      <w:proofErr w:type="gramStart"/>
      <w:r w:rsidRPr="00B234F0">
        <w:rPr>
          <w:b/>
          <w:bCs/>
          <w:sz w:val="28"/>
          <w:szCs w:val="28"/>
        </w:rPr>
        <w:t xml:space="preserve"> 2021</w:t>
      </w:r>
      <w:proofErr w:type="gramEnd"/>
    </w:p>
    <w:p w14:paraId="39267110" w14:textId="77777777" w:rsidR="00FE1C04" w:rsidRDefault="00FE1C04" w:rsidP="00FE1C04"/>
    <w:p w14:paraId="12CC32F4" w14:textId="77777777" w:rsidR="00FE1C04" w:rsidRDefault="00FE1C04" w:rsidP="00FE1C04">
      <w:pPr>
        <w:pStyle w:val="ListParagraph"/>
        <w:numPr>
          <w:ilvl w:val="0"/>
          <w:numId w:val="1"/>
        </w:numPr>
      </w:pPr>
      <w:r>
        <w:t>Opening remarks – Shelley Hall</w:t>
      </w:r>
    </w:p>
    <w:p w14:paraId="3ECB80B3" w14:textId="77777777" w:rsidR="00FE1C04" w:rsidRDefault="00FE1C04" w:rsidP="00FE1C04">
      <w:pPr>
        <w:pStyle w:val="ListParagraph"/>
        <w:numPr>
          <w:ilvl w:val="0"/>
          <w:numId w:val="1"/>
        </w:numPr>
      </w:pPr>
      <w:r>
        <w:t>Relationship with JCF</w:t>
      </w:r>
    </w:p>
    <w:p w14:paraId="20152680" w14:textId="77777777" w:rsidR="00FE1C04" w:rsidRDefault="00FE1C04" w:rsidP="00FE1C04">
      <w:pPr>
        <w:pStyle w:val="ListParagraph"/>
        <w:numPr>
          <w:ilvl w:val="1"/>
          <w:numId w:val="1"/>
        </w:numPr>
      </w:pPr>
      <w:r>
        <w:t>Shelley was approached to potentially publish things as the “Women in Tx/MCS corner”</w:t>
      </w:r>
    </w:p>
    <w:p w14:paraId="6672BD50" w14:textId="77777777" w:rsidR="00FE1C04" w:rsidRDefault="00FE1C04" w:rsidP="00FE1C04">
      <w:pPr>
        <w:pStyle w:val="ListParagraph"/>
        <w:numPr>
          <w:ilvl w:val="1"/>
          <w:numId w:val="1"/>
        </w:numPr>
      </w:pPr>
      <w:r>
        <w:t xml:space="preserve">HFSA is trying to create a Women’s </w:t>
      </w:r>
      <w:proofErr w:type="gramStart"/>
      <w:r>
        <w:t>section</w:t>
      </w:r>
      <w:proofErr w:type="gramEnd"/>
      <w:r>
        <w:t xml:space="preserve"> but it is ill-defined – Ginwalla? </w:t>
      </w:r>
    </w:p>
    <w:p w14:paraId="5AD58479" w14:textId="77777777" w:rsidR="00FE1C04" w:rsidRDefault="00FE1C04" w:rsidP="00FE1C04">
      <w:pPr>
        <w:pStyle w:val="ListParagraph"/>
        <w:numPr>
          <w:ilvl w:val="2"/>
          <w:numId w:val="1"/>
        </w:numPr>
      </w:pPr>
      <w:r>
        <w:t>Ersilia DeFilippis – will be part of this association</w:t>
      </w:r>
    </w:p>
    <w:p w14:paraId="4C47EAB3" w14:textId="77777777" w:rsidR="00FE1C04" w:rsidRDefault="00FE1C04" w:rsidP="00FE1C04">
      <w:pPr>
        <w:pStyle w:val="ListParagraph"/>
        <w:numPr>
          <w:ilvl w:val="1"/>
          <w:numId w:val="1"/>
        </w:numPr>
      </w:pPr>
      <w:r>
        <w:t>We need to define the expectations and process</w:t>
      </w:r>
    </w:p>
    <w:p w14:paraId="7E03BF92" w14:textId="77777777" w:rsidR="00FE1C04" w:rsidRDefault="00FE1C04" w:rsidP="00FE1C04">
      <w:pPr>
        <w:pStyle w:val="ListParagraph"/>
        <w:numPr>
          <w:ilvl w:val="1"/>
          <w:numId w:val="1"/>
        </w:numPr>
      </w:pPr>
      <w:r>
        <w:t xml:space="preserve"> Discussion to stay as an independent group and </w:t>
      </w:r>
      <w:proofErr w:type="gramStart"/>
      <w:r>
        <w:t>still continue</w:t>
      </w:r>
      <w:proofErr w:type="gramEnd"/>
      <w:r>
        <w:t xml:space="preserve"> to work with all the other organizations</w:t>
      </w:r>
    </w:p>
    <w:p w14:paraId="70D94F7A" w14:textId="77777777" w:rsidR="00FE1C04" w:rsidRDefault="00FE1C04" w:rsidP="00FE1C04">
      <w:pPr>
        <w:pStyle w:val="ListParagraph"/>
        <w:numPr>
          <w:ilvl w:val="1"/>
          <w:numId w:val="1"/>
        </w:numPr>
      </w:pPr>
      <w:r>
        <w:t>Can control/monitor submissions under the ‘Academic’ section</w:t>
      </w:r>
    </w:p>
    <w:p w14:paraId="5BCAFCDF" w14:textId="77777777" w:rsidR="00FE1C04" w:rsidRDefault="00FE1C04" w:rsidP="00FE1C04">
      <w:pPr>
        <w:pStyle w:val="ListParagraph"/>
        <w:numPr>
          <w:ilvl w:val="1"/>
          <w:numId w:val="1"/>
        </w:numPr>
      </w:pPr>
      <w:r>
        <w:t xml:space="preserve">We could start setting up a template for proposal, </w:t>
      </w:r>
      <w:proofErr w:type="gramStart"/>
      <w:r>
        <w:t>i.e.</w:t>
      </w:r>
      <w:proofErr w:type="gramEnd"/>
      <w:r>
        <w:t xml:space="preserve"> ISHLT has an example- to ensure maturity in the proposal</w:t>
      </w:r>
    </w:p>
    <w:p w14:paraId="1553D31A" w14:textId="77777777" w:rsidR="00FE1C04" w:rsidRDefault="00FE1C04" w:rsidP="00FE1C04">
      <w:pPr>
        <w:pStyle w:val="ListParagraph"/>
        <w:numPr>
          <w:ilvl w:val="1"/>
          <w:numId w:val="1"/>
        </w:numPr>
      </w:pPr>
      <w:r>
        <w:t>Could provide a creative way to disrupt the process</w:t>
      </w:r>
    </w:p>
    <w:p w14:paraId="4BD648FD" w14:textId="77777777" w:rsidR="00FE1C04" w:rsidRDefault="00FE1C04" w:rsidP="00FE1C04">
      <w:pPr>
        <w:pStyle w:val="ListParagraph"/>
        <w:numPr>
          <w:ilvl w:val="1"/>
          <w:numId w:val="1"/>
        </w:numPr>
      </w:pPr>
      <w:r>
        <w:t xml:space="preserve">Collectively, we are receptive and need to define the terms in this. </w:t>
      </w:r>
    </w:p>
    <w:p w14:paraId="76BAE2C1" w14:textId="77777777" w:rsidR="00FE1C04" w:rsidRDefault="00FE1C04" w:rsidP="00FE1C04">
      <w:pPr>
        <w:pStyle w:val="ListParagraph"/>
        <w:numPr>
          <w:ilvl w:val="1"/>
          <w:numId w:val="1"/>
        </w:numPr>
      </w:pPr>
      <w:r>
        <w:t xml:space="preserve">Shelley to </w:t>
      </w:r>
      <w:proofErr w:type="spellStart"/>
      <w:r>
        <w:t>followup</w:t>
      </w:r>
      <w:proofErr w:type="spellEnd"/>
    </w:p>
    <w:p w14:paraId="7A9A05F0" w14:textId="77777777" w:rsidR="00FE1C04" w:rsidRDefault="00FE1C04" w:rsidP="00FE1C04">
      <w:pPr>
        <w:pStyle w:val="ListParagraph"/>
        <w:numPr>
          <w:ilvl w:val="0"/>
          <w:numId w:val="1"/>
        </w:numPr>
      </w:pPr>
      <w:r>
        <w:t>Standard and Guidelines committee</w:t>
      </w:r>
    </w:p>
    <w:p w14:paraId="01E2C3E6" w14:textId="77777777" w:rsidR="00FE1C04" w:rsidRDefault="00FE1C04" w:rsidP="00FE1C04">
      <w:pPr>
        <w:pStyle w:val="ListParagraph"/>
        <w:numPr>
          <w:ilvl w:val="1"/>
          <w:numId w:val="1"/>
        </w:numPr>
      </w:pPr>
      <w:r>
        <w:t xml:space="preserve">Developed a series of topics of interest </w:t>
      </w:r>
    </w:p>
    <w:p w14:paraId="7381FDD5" w14:textId="77777777" w:rsidR="00FE1C04" w:rsidRDefault="00FE1C04" w:rsidP="00FE1C04">
      <w:pPr>
        <w:pStyle w:val="ListParagraph"/>
        <w:numPr>
          <w:ilvl w:val="1"/>
          <w:numId w:val="1"/>
        </w:numPr>
      </w:pPr>
      <w:r>
        <w:t xml:space="preserve">Current practise guidance review can be considered as appropriate </w:t>
      </w:r>
    </w:p>
    <w:p w14:paraId="5CF3C5D2" w14:textId="77777777" w:rsidR="00FE1C04" w:rsidRDefault="00FE1C04" w:rsidP="00FE1C04">
      <w:pPr>
        <w:pStyle w:val="ListParagraph"/>
        <w:numPr>
          <w:ilvl w:val="1"/>
          <w:numId w:val="1"/>
        </w:numPr>
      </w:pPr>
      <w:r>
        <w:t>To collaborate with the Academic committee to revisit logistics of acceptance and labeling</w:t>
      </w:r>
    </w:p>
    <w:p w14:paraId="0EF8FA5C" w14:textId="77777777" w:rsidR="00FE1C04" w:rsidRDefault="00FE1C04" w:rsidP="00FE1C04">
      <w:pPr>
        <w:pStyle w:val="ListParagraph"/>
        <w:numPr>
          <w:ilvl w:val="0"/>
          <w:numId w:val="1"/>
        </w:numPr>
      </w:pPr>
      <w:r>
        <w:t>For next month leadership meeting (updates from…) – led by Lavi</w:t>
      </w:r>
    </w:p>
    <w:p w14:paraId="00A95293" w14:textId="77777777" w:rsidR="00FE1C04" w:rsidRDefault="00FE1C04" w:rsidP="00FE1C04">
      <w:pPr>
        <w:pStyle w:val="ListParagraph"/>
        <w:numPr>
          <w:ilvl w:val="1"/>
          <w:numId w:val="1"/>
        </w:numPr>
      </w:pPr>
      <w:r>
        <w:t>Academic</w:t>
      </w:r>
    </w:p>
    <w:p w14:paraId="7AD178E3" w14:textId="77777777" w:rsidR="00FE1C04" w:rsidRDefault="00FE1C04" w:rsidP="00FE1C04">
      <w:pPr>
        <w:pStyle w:val="ListParagraph"/>
        <w:numPr>
          <w:ilvl w:val="1"/>
          <w:numId w:val="1"/>
        </w:numPr>
      </w:pPr>
      <w:r>
        <w:t>FIT section</w:t>
      </w:r>
    </w:p>
    <w:p w14:paraId="5117921A" w14:textId="77777777" w:rsidR="00FE1C04" w:rsidRDefault="00FE1C04" w:rsidP="00FE1C04">
      <w:pPr>
        <w:pStyle w:val="ListParagraph"/>
        <w:numPr>
          <w:ilvl w:val="1"/>
          <w:numId w:val="1"/>
        </w:numPr>
      </w:pPr>
      <w:r>
        <w:t>JCF follow up</w:t>
      </w:r>
    </w:p>
    <w:p w14:paraId="104CDB92" w14:textId="7C3EDA4D" w:rsidR="00FE1C04" w:rsidRDefault="00FE1C04" w:rsidP="00FE1C04"/>
    <w:p w14:paraId="6FFBE094" w14:textId="77777777" w:rsidR="00836EBF" w:rsidRDefault="00836EBF"/>
    <w:sectPr w:rsidR="00836EB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732CE8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7928AA"/>
    <w:multiLevelType w:val="hybridMultilevel"/>
    <w:tmpl w:val="68E6DDB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9181781">
    <w:abstractNumId w:val="1"/>
  </w:num>
  <w:num w:numId="2" w16cid:durableId="1704095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C04"/>
    <w:rsid w:val="00836EBF"/>
    <w:rsid w:val="00A42F48"/>
    <w:rsid w:val="00B01DB3"/>
    <w:rsid w:val="00CF3E6F"/>
    <w:rsid w:val="00FE1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4AB03"/>
  <w15:chartTrackingRefBased/>
  <w15:docId w15:val="{46DB1A88-5B8B-4A8A-9DF4-E9BC75B51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C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1C04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B01DB3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8C5D9-D165-48D7-9E81-7A360AB61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976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Billia, Phyllis</dc:creator>
  <cp:keywords/>
  <dc:description/>
  <cp:lastModifiedBy>Billia, Phyllis</cp:lastModifiedBy>
  <cp:revision>2</cp:revision>
  <dcterms:created xsi:type="dcterms:W3CDTF">2023-02-15T18:04:00Z</dcterms:created>
  <dcterms:modified xsi:type="dcterms:W3CDTF">2023-02-15T18:04:00Z</dcterms:modified>
</cp:coreProperties>
</file>